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A" w:rsidRDefault="00F2302A" w:rsidP="00F2302A">
      <w:pPr>
        <w:wordWrap w:val="0"/>
        <w:spacing w:line="360" w:lineRule="auto"/>
        <w:rPr>
          <w:rFonts w:ascii="Calibri" w:hAnsi="宋体"/>
          <w:b/>
          <w:sz w:val="30"/>
          <w:szCs w:val="30"/>
        </w:rPr>
      </w:pPr>
      <w:r>
        <w:rPr>
          <w:rFonts w:ascii="Calibri" w:hAnsi="宋体"/>
          <w:b/>
          <w:sz w:val="30"/>
          <w:szCs w:val="30"/>
        </w:rPr>
        <w:t>部编七年级语文上册</w:t>
      </w:r>
    </w:p>
    <w:p w:rsidR="00F2302A" w:rsidRDefault="00F2302A" w:rsidP="00F2302A">
      <w:pPr>
        <w:wordWrap w:val="0"/>
        <w:spacing w:line="360" w:lineRule="auto"/>
        <w:jc w:val="center"/>
        <w:rPr>
          <w:rFonts w:ascii="Calibri" w:hAnsi="宋体"/>
          <w:b/>
          <w:sz w:val="28"/>
          <w:szCs w:val="28"/>
        </w:rPr>
      </w:pPr>
      <w:r>
        <w:rPr>
          <w:rFonts w:ascii="Calibri" w:hAnsi="宋体"/>
          <w:b/>
          <w:sz w:val="28"/>
          <w:szCs w:val="28"/>
        </w:rPr>
        <w:t>第三单元教学知识能力点</w:t>
      </w:r>
    </w:p>
    <w:p w:rsidR="00F2302A" w:rsidRDefault="00F2302A" w:rsidP="00F2302A">
      <w:pPr>
        <w:wordWrap w:val="0"/>
        <w:spacing w:line="360" w:lineRule="auto"/>
        <w:jc w:val="center"/>
        <w:rPr>
          <w:rFonts w:ascii="Calibri" w:hAnsi="宋体"/>
          <w:b/>
          <w:sz w:val="28"/>
          <w:szCs w:val="28"/>
        </w:rPr>
      </w:pPr>
      <w:r>
        <w:rPr>
          <w:rFonts w:ascii="Calibri" w:hAnsi="宋体"/>
          <w:b/>
          <w:sz w:val="28"/>
          <w:szCs w:val="28"/>
        </w:rPr>
        <w:t>（学</w:t>
      </w:r>
      <w:r>
        <w:rPr>
          <w:rFonts w:ascii="Calibri" w:hAnsi="宋体"/>
          <w:b/>
          <w:sz w:val="28"/>
          <w:szCs w:val="28"/>
        </w:rPr>
        <w:t xml:space="preserve">  </w:t>
      </w:r>
      <w:r>
        <w:rPr>
          <w:rFonts w:ascii="Calibri" w:hAnsi="宋体"/>
          <w:b/>
          <w:sz w:val="28"/>
          <w:szCs w:val="28"/>
        </w:rPr>
        <w:t>习）</w:t>
      </w:r>
    </w:p>
    <w:p w:rsidR="00F2302A" w:rsidRDefault="00F2302A" w:rsidP="00F2302A">
      <w:pPr>
        <w:wordWrap w:val="0"/>
        <w:spacing w:line="300" w:lineRule="auto"/>
        <w:rPr>
          <w:rFonts w:ascii="Calibri" w:hAnsi="宋体"/>
          <w:b/>
          <w:sz w:val="28"/>
          <w:szCs w:val="28"/>
        </w:rPr>
      </w:pPr>
    </w:p>
    <w:tbl>
      <w:tblPr>
        <w:tblStyle w:val="a5"/>
        <w:tblW w:w="9025" w:type="dxa"/>
        <w:tblLayout w:type="fixed"/>
        <w:tblLook w:val="04A0"/>
      </w:tblPr>
      <w:tblGrid>
        <w:gridCol w:w="2185"/>
        <w:gridCol w:w="980"/>
        <w:gridCol w:w="670"/>
        <w:gridCol w:w="3760"/>
        <w:gridCol w:w="1430"/>
      </w:tblGrid>
      <w:tr w:rsidR="00F2302A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要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点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篇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目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字词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音形义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读书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阅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语文知识</w:t>
            </w:r>
          </w:p>
        </w:tc>
      </w:tr>
      <w:tr w:rsidR="00F2302A" w:rsidRPr="00AA59BE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9.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《从百草园到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三味书屋》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读读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写写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书下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注解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默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关注过渡句，理清结构思路；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学会用词语概括文章内容；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分析文章选材与中心的关系；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理解文章里的矛盾。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5.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再析景物描写的顺序与方法。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2A" w:rsidRDefault="00AA59BE" w:rsidP="00B25F29">
            <w:pPr>
              <w:wordWrap w:val="0"/>
              <w:spacing w:line="300" w:lineRule="auto"/>
              <w:rPr>
                <w:rFonts w:ascii="Calibri" w:hAnsi="宋体" w:hint="eastAsia"/>
                <w:color w:val="000000"/>
                <w:sz w:val="24"/>
                <w:szCs w:val="24"/>
              </w:rPr>
            </w:pPr>
            <w:r>
              <w:rPr>
                <w:rFonts w:ascii="Calibri" w:hAnsi="宋体" w:hint="eastAsia"/>
                <w:color w:val="000000"/>
                <w:sz w:val="24"/>
                <w:szCs w:val="24"/>
              </w:rPr>
              <w:t>词语感情色彩，感情色彩的转换</w:t>
            </w:r>
          </w:p>
        </w:tc>
      </w:tr>
      <w:tr w:rsidR="00F2302A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10.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《再塑生命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的人》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再析文章标题的含义和作用；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分析抒情、议论在文中的作用；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补充表达方式的概念及运用；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补充《假如给我三天光明》经典片段，指导阅读。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动词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分类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运用</w:t>
            </w:r>
          </w:p>
        </w:tc>
      </w:tr>
      <w:tr w:rsidR="00F2302A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1</w:t>
            </w:r>
            <w:r w:rsidR="00AA59BE">
              <w:rPr>
                <w:rFonts w:ascii="Calibri" w:hAnsi="宋体"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&lt;论语&gt;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十二章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积累文言实虚词；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读懂内容（学习方法、学习态度、为人修养）；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补充《世说新语》篇目指导阅读。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积累《论语》中的成语</w:t>
            </w:r>
          </w:p>
        </w:tc>
      </w:tr>
      <w:tr w:rsidR="00F2302A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写作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热爱生活</w:t>
            </w:r>
          </w:p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热爱写作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句：一句话描绘偶像（偶像猜猜猜）；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段：人物片段扩写；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篇：写有个性的人。</w:t>
            </w:r>
          </w:p>
        </w:tc>
      </w:tr>
      <w:tr w:rsidR="00F2302A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名著阅读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《湘行散记》阅读反馈；说说：我了解的沈从文</w:t>
            </w:r>
          </w:p>
        </w:tc>
      </w:tr>
      <w:tr w:rsidR="00F2302A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2A" w:rsidRDefault="00F2302A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课外古诗诵读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诵读；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赏析；</w:t>
            </w:r>
          </w:p>
          <w:p w:rsidR="00F2302A" w:rsidRDefault="00F2302A" w:rsidP="00B25F29">
            <w:pPr>
              <w:wordWrap w:val="0"/>
              <w:spacing w:line="300" w:lineRule="auto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师生各自命制阅读题，交流讨论。</w:t>
            </w:r>
          </w:p>
        </w:tc>
      </w:tr>
    </w:tbl>
    <w:p w:rsidR="007B2B13" w:rsidRPr="00F2302A" w:rsidRDefault="007B2B13"/>
    <w:sectPr w:rsidR="007B2B13" w:rsidRPr="00F2302A" w:rsidSect="00DB4805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48" w:rsidRDefault="00B00848" w:rsidP="00F2302A">
      <w:r>
        <w:separator/>
      </w:r>
    </w:p>
  </w:endnote>
  <w:endnote w:type="continuationSeparator" w:id="1">
    <w:p w:rsidR="00B00848" w:rsidRDefault="00B00848" w:rsidP="00F2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48" w:rsidRDefault="00B00848" w:rsidP="00F2302A">
      <w:r>
        <w:separator/>
      </w:r>
    </w:p>
  </w:footnote>
  <w:footnote w:type="continuationSeparator" w:id="1">
    <w:p w:rsidR="00B00848" w:rsidRDefault="00B00848" w:rsidP="00F23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2A"/>
    <w:rsid w:val="007B2B13"/>
    <w:rsid w:val="00AA59BE"/>
    <w:rsid w:val="00B00848"/>
    <w:rsid w:val="00F2302A"/>
    <w:rsid w:val="00FA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02A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0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02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02A"/>
    <w:rPr>
      <w:sz w:val="18"/>
      <w:szCs w:val="18"/>
    </w:rPr>
  </w:style>
  <w:style w:type="table" w:styleId="a5">
    <w:name w:val="Table Grid"/>
    <w:basedOn w:val="a1"/>
    <w:uiPriority w:val="37"/>
    <w:rsid w:val="00F2302A"/>
    <w:pPr>
      <w:jc w:val="both"/>
    </w:pPr>
    <w:rPr>
      <w:rFonts w:ascii="Times New Roman" w:eastAsia="宋体" w:hAnsi="Times New Roman" w:cs="Times New Roman"/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4</cp:revision>
  <dcterms:created xsi:type="dcterms:W3CDTF">2017-08-31T04:56:00Z</dcterms:created>
  <dcterms:modified xsi:type="dcterms:W3CDTF">2017-09-04T07:40:00Z</dcterms:modified>
</cp:coreProperties>
</file>